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45DE" w14:textId="2B9D9EA2" w:rsidR="00484717" w:rsidRDefault="00484717" w:rsidP="00484717">
      <w:pPr>
        <w:pStyle w:val="NormalWeb"/>
        <w:spacing w:before="0" w:beforeAutospacing="0" w:after="0" w:afterAutospacing="0"/>
        <w:jc w:val="right"/>
        <w:textAlignment w:val="baseline"/>
        <w:rPr>
          <w:rFonts w:ascii="Garamond" w:hAnsi="Garamond" w:cs="Arial"/>
          <w:color w:val="222222"/>
          <w:sz w:val="23"/>
          <w:szCs w:val="23"/>
        </w:rPr>
      </w:pPr>
      <w:r>
        <w:rPr>
          <w:rFonts w:ascii="Garamond" w:hAnsi="Garamond" w:cs="Arial"/>
          <w:noProof/>
          <w:color w:val="222222"/>
          <w:sz w:val="23"/>
          <w:szCs w:val="23"/>
        </w:rPr>
        <w:drawing>
          <wp:inline distT="0" distB="0" distL="0" distR="0" wp14:anchorId="58DB857E" wp14:editId="6ED424FF">
            <wp:extent cx="1557008" cy="76454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pa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39" cy="78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99B4" w14:textId="77777777" w:rsidR="00484717" w:rsidRPr="00484717" w:rsidRDefault="00484717" w:rsidP="00484717">
      <w:pPr>
        <w:pStyle w:val="NormalWeb"/>
        <w:spacing w:before="0" w:beforeAutospacing="0" w:after="0" w:afterAutospacing="0"/>
        <w:jc w:val="right"/>
        <w:textAlignment w:val="baseline"/>
        <w:rPr>
          <w:rFonts w:ascii="Garamond" w:hAnsi="Garamond" w:cs="Arial"/>
          <w:b/>
          <w:bCs/>
          <w:color w:val="222222"/>
          <w:sz w:val="23"/>
          <w:szCs w:val="23"/>
        </w:rPr>
      </w:pPr>
    </w:p>
    <w:p w14:paraId="2B82CDA6" w14:textId="768624FE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b/>
          <w:bCs/>
          <w:color w:val="222222"/>
          <w:sz w:val="23"/>
          <w:szCs w:val="23"/>
        </w:rPr>
      </w:pP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t>DEPAUL USA, INC POSITION DESCRIPTION</w:t>
      </w:r>
    </w:p>
    <w:p w14:paraId="541813F9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b/>
          <w:bCs/>
          <w:color w:val="222222"/>
          <w:sz w:val="23"/>
          <w:szCs w:val="23"/>
        </w:rPr>
      </w:pPr>
    </w:p>
    <w:p w14:paraId="3AC319EA" w14:textId="773DC942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b/>
          <w:bCs/>
          <w:color w:val="222222"/>
          <w:sz w:val="23"/>
          <w:szCs w:val="23"/>
        </w:rPr>
      </w:pP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t>TITLE: Director of Annual Giving &amp; Events</w:t>
      </w: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br/>
        <w:t>FLSA CLASSIFICATION: Exempt</w:t>
      </w: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br/>
        <w:t>HOURS: Full Time</w:t>
      </w: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br/>
        <w:t>RESPONSIBLE TO: Senior Director of Development &amp; Major Giving </w:t>
      </w: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br/>
        <w:t>DIRECT REPORTS: None </w:t>
      </w:r>
      <w:r w:rsidRPr="00484717">
        <w:rPr>
          <w:rFonts w:ascii="Garamond" w:hAnsi="Garamond" w:cs="Arial"/>
          <w:b/>
          <w:bCs/>
          <w:color w:val="222222"/>
          <w:sz w:val="23"/>
          <w:szCs w:val="23"/>
        </w:rPr>
        <w:br/>
        <w:t>LOCATION: Chicago, IL </w:t>
      </w:r>
    </w:p>
    <w:p w14:paraId="69C5F368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6A17CEF8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br/>
        <w:t>Mission</w:t>
      </w:r>
    </w:p>
    <w:p w14:paraId="2E6BF967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7F4BC12D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Depaul USA is the Chicago-based, US affiliate of the international homelessness services organization Depaul International. We support homeless and marginalized people around the world, providing people experiencing homelessness with purpose and hope for a positive future. Our vision is that everyone has a place to call home and a stake in his or her community. In cities across the nation, we meet people where they are to address their needs. Through a combination of homelessness services and a growing housing portfolio, Depaul USA is innovating and bringing real solutions to those facing homelessness.</w:t>
      </w:r>
    </w:p>
    <w:p w14:paraId="183ED69C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3DBBCA81" w14:textId="7045A466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 xml:space="preserve">Depaul USA is a growing, national, not-for-profit organization that serves more than </w:t>
      </w:r>
      <w:r w:rsidR="00D14819">
        <w:rPr>
          <w:rFonts w:ascii="Garamond" w:hAnsi="Garamond" w:cs="Arial"/>
          <w:color w:val="222222"/>
          <w:sz w:val="23"/>
          <w:szCs w:val="23"/>
        </w:rPr>
        <w:t>3</w:t>
      </w:r>
      <w:r w:rsidR="00DB2FDB">
        <w:rPr>
          <w:rFonts w:ascii="Garamond" w:hAnsi="Garamond" w:cs="Arial"/>
          <w:color w:val="222222"/>
          <w:sz w:val="23"/>
          <w:szCs w:val="23"/>
        </w:rPr>
        <w:t>,</w:t>
      </w:r>
      <w:r w:rsidR="00D14819">
        <w:rPr>
          <w:rFonts w:ascii="Garamond" w:hAnsi="Garamond" w:cs="Arial"/>
          <w:color w:val="222222"/>
          <w:sz w:val="23"/>
          <w:szCs w:val="23"/>
        </w:rPr>
        <w:t>200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people annually and has a combined operating and capital budget of more than $</w:t>
      </w:r>
      <w:r w:rsidR="007D5AA7">
        <w:rPr>
          <w:rFonts w:ascii="Garamond" w:hAnsi="Garamond" w:cs="Arial"/>
          <w:color w:val="222222"/>
          <w:sz w:val="23"/>
          <w:szCs w:val="23"/>
        </w:rPr>
        <w:t>6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million. Our Vincentian values underpin what we do:</w:t>
      </w:r>
    </w:p>
    <w:p w14:paraId="68549AAA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10BE69DE" w14:textId="38E0A4E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• We celebrate the potential of people;</w:t>
      </w:r>
      <w:r w:rsidRPr="00484717">
        <w:rPr>
          <w:rFonts w:ascii="Garamond" w:hAnsi="Garamond" w:cs="Arial"/>
          <w:noProof/>
          <w:color w:val="222222"/>
          <w:sz w:val="23"/>
          <w:szCs w:val="23"/>
        </w:rPr>
        <w:t xml:space="preserve"> 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• We put our words into action;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• We aim to take a wider role in civil society; and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• We believe in rights and responsibilities. </w:t>
      </w:r>
    </w:p>
    <w:p w14:paraId="73F011A8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5BE25A15" w14:textId="74BF7703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Please visit </w:t>
      </w:r>
      <w:hyperlink r:id="rId5" w:history="1">
        <w:r w:rsidR="007E4F62" w:rsidRPr="00234153">
          <w:rPr>
            <w:rStyle w:val="Hyperlink"/>
            <w:rFonts w:ascii="Garamond" w:hAnsi="Garamond" w:cs="Arial"/>
            <w:sz w:val="23"/>
            <w:szCs w:val="23"/>
            <w:bdr w:val="none" w:sz="0" w:space="0" w:color="auto" w:frame="1"/>
          </w:rPr>
          <w:t>www.depaulusa.org</w:t>
        </w:r>
      </w:hyperlink>
      <w:r w:rsidRPr="00484717">
        <w:rPr>
          <w:rFonts w:ascii="Garamond" w:hAnsi="Garamond" w:cs="Arial"/>
          <w:color w:val="222222"/>
          <w:sz w:val="23"/>
          <w:szCs w:val="23"/>
        </w:rPr>
        <w:t> to learn more.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Position Description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 xml:space="preserve">The Director of Annual Giving and Events </w:t>
      </w:r>
      <w:r w:rsidR="007E4F62">
        <w:rPr>
          <w:rFonts w:ascii="Garamond" w:hAnsi="Garamond" w:cs="Arial"/>
          <w:color w:val="222222"/>
          <w:sz w:val="23"/>
          <w:szCs w:val="23"/>
        </w:rPr>
        <w:t xml:space="preserve">is </w:t>
      </w:r>
      <w:r w:rsidRPr="00484717">
        <w:rPr>
          <w:rFonts w:ascii="Garamond" w:hAnsi="Garamond" w:cs="Arial"/>
          <w:color w:val="222222"/>
          <w:sz w:val="23"/>
          <w:szCs w:val="23"/>
        </w:rPr>
        <w:t>responsible for executing and building the annual giving mail</w:t>
      </w:r>
      <w:r w:rsidR="0009476A">
        <w:rPr>
          <w:rFonts w:ascii="Garamond" w:hAnsi="Garamond" w:cs="Arial"/>
          <w:color w:val="222222"/>
          <w:sz w:val="23"/>
          <w:szCs w:val="23"/>
        </w:rPr>
        <w:t>/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email program to create an even more successful entry level gift process. This role will have </w:t>
      </w:r>
      <w:r w:rsidR="004971DF">
        <w:rPr>
          <w:rFonts w:ascii="Garamond" w:hAnsi="Garamond" w:cs="Arial"/>
          <w:color w:val="222222"/>
          <w:sz w:val="23"/>
          <w:szCs w:val="23"/>
        </w:rPr>
        <w:t>primary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responsibility for </w:t>
      </w:r>
      <w:r w:rsidR="00221203">
        <w:rPr>
          <w:rFonts w:ascii="Garamond" w:hAnsi="Garamond" w:cs="Arial"/>
          <w:color w:val="222222"/>
          <w:sz w:val="23"/>
          <w:szCs w:val="23"/>
        </w:rPr>
        <w:t>maximizing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use of</w:t>
      </w:r>
      <w:r w:rsidR="004971DF">
        <w:rPr>
          <w:rFonts w:ascii="Garamond" w:hAnsi="Garamond" w:cs="Arial"/>
          <w:color w:val="222222"/>
          <w:sz w:val="23"/>
          <w:szCs w:val="23"/>
        </w:rPr>
        <w:t xml:space="preserve"> Donor Perfect, the donor management software.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The person in this position will advise and support special event leaders in the </w:t>
      </w:r>
      <w:r w:rsidR="004971DF">
        <w:rPr>
          <w:rFonts w:ascii="Garamond" w:hAnsi="Garamond" w:cs="Arial"/>
          <w:color w:val="222222"/>
          <w:sz w:val="23"/>
          <w:szCs w:val="23"/>
        </w:rPr>
        <w:t>seven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cities where Depaul USA has </w:t>
      </w:r>
      <w:r w:rsidR="00DB2FDB" w:rsidRPr="00484717">
        <w:rPr>
          <w:rFonts w:ascii="Garamond" w:hAnsi="Garamond" w:cs="Arial"/>
          <w:color w:val="222222"/>
          <w:sz w:val="23"/>
          <w:szCs w:val="23"/>
        </w:rPr>
        <w:t>programs</w:t>
      </w:r>
      <w:r w:rsidR="00DB2FDB">
        <w:rPr>
          <w:rFonts w:ascii="Garamond" w:hAnsi="Garamond" w:cs="Arial"/>
          <w:color w:val="222222"/>
          <w:sz w:val="23"/>
          <w:szCs w:val="23"/>
        </w:rPr>
        <w:t xml:space="preserve"> and</w:t>
      </w:r>
      <w:r w:rsidR="004971DF">
        <w:rPr>
          <w:rFonts w:ascii="Garamond" w:hAnsi="Garamond" w:cs="Arial"/>
          <w:color w:val="222222"/>
          <w:sz w:val="23"/>
          <w:szCs w:val="23"/>
        </w:rPr>
        <w:t xml:space="preserve"> will organize stewardship events as needed</w:t>
      </w:r>
      <w:r w:rsidRPr="00484717">
        <w:rPr>
          <w:rFonts w:ascii="Garamond" w:hAnsi="Garamond" w:cs="Arial"/>
          <w:color w:val="222222"/>
          <w:sz w:val="23"/>
          <w:szCs w:val="23"/>
        </w:rPr>
        <w:t>.</w:t>
      </w:r>
    </w:p>
    <w:p w14:paraId="15A6C1CE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3965BE13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ESSENTIAL JOB FUNCTIONS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Annual Fund Responsibilities</w:t>
      </w:r>
    </w:p>
    <w:p w14:paraId="0F39A843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31F8BF26" w14:textId="5504048D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1. </w:t>
      </w:r>
      <w:r w:rsidR="00172659">
        <w:rPr>
          <w:rFonts w:ascii="Garamond" w:hAnsi="Garamond" w:cs="Arial"/>
          <w:color w:val="222222"/>
          <w:sz w:val="23"/>
          <w:szCs w:val="23"/>
        </w:rPr>
        <w:t xml:space="preserve">Contribute to the </w:t>
      </w:r>
      <w:r w:rsidR="00E81514">
        <w:rPr>
          <w:rFonts w:ascii="Garamond" w:hAnsi="Garamond" w:cs="Arial"/>
          <w:color w:val="222222"/>
          <w:sz w:val="23"/>
          <w:szCs w:val="23"/>
        </w:rPr>
        <w:t>annual plan for annual giving and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events to include goals, objectives, strategies, budget,</w:t>
      </w:r>
      <w:r w:rsidR="0037776F">
        <w:rPr>
          <w:rFonts w:ascii="Garamond" w:hAnsi="Garamond" w:cs="Arial"/>
          <w:color w:val="222222"/>
          <w:sz w:val="23"/>
          <w:szCs w:val="23"/>
        </w:rPr>
        <w:t xml:space="preserve"> and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timeline for maintaining and building the annual </w:t>
      </w:r>
      <w:r w:rsidR="000F1955">
        <w:rPr>
          <w:rFonts w:ascii="Garamond" w:hAnsi="Garamond" w:cs="Arial"/>
          <w:color w:val="222222"/>
          <w:sz w:val="23"/>
          <w:szCs w:val="23"/>
        </w:rPr>
        <w:t>fund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effort. Report regularly to the Senior Director of Development on progress toward achieving the goals of the plan for annual giving and </w:t>
      </w:r>
      <w:r w:rsidRPr="00484717">
        <w:rPr>
          <w:rFonts w:ascii="Garamond" w:hAnsi="Garamond" w:cs="Arial"/>
          <w:color w:val="222222"/>
          <w:sz w:val="23"/>
          <w:szCs w:val="23"/>
        </w:rPr>
        <w:lastRenderedPageBreak/>
        <w:t>events.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2. Create the annual giving and events budget to be incorporated into Development’s overall budget. Manage and report regularly to the Senior Director on budgetary matters.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8B5F45">
        <w:rPr>
          <w:rFonts w:ascii="Garamond" w:hAnsi="Garamond" w:cs="Arial"/>
          <w:color w:val="222222"/>
          <w:sz w:val="23"/>
          <w:szCs w:val="23"/>
        </w:rPr>
        <w:t>3</w:t>
      </w:r>
      <w:r w:rsidRPr="00484717">
        <w:rPr>
          <w:rFonts w:ascii="Garamond" w:hAnsi="Garamond" w:cs="Arial"/>
          <w:color w:val="222222"/>
          <w:sz w:val="23"/>
          <w:szCs w:val="23"/>
        </w:rPr>
        <w:t>. Plan and execute the annual fund mail</w:t>
      </w:r>
      <w:r w:rsidR="00712486">
        <w:rPr>
          <w:rFonts w:ascii="Garamond" w:hAnsi="Garamond" w:cs="Arial"/>
          <w:color w:val="222222"/>
          <w:sz w:val="23"/>
          <w:szCs w:val="23"/>
        </w:rPr>
        <w:t>/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email solicitations. </w:t>
      </w:r>
      <w:r w:rsidR="00E9168E">
        <w:rPr>
          <w:rFonts w:ascii="Garamond" w:hAnsi="Garamond" w:cs="Arial"/>
          <w:color w:val="222222"/>
          <w:sz w:val="23"/>
          <w:szCs w:val="23"/>
        </w:rPr>
        <w:t>E</w:t>
      </w:r>
      <w:r w:rsidRPr="00484717">
        <w:rPr>
          <w:rFonts w:ascii="Garamond" w:hAnsi="Garamond" w:cs="Arial"/>
          <w:color w:val="222222"/>
          <w:sz w:val="23"/>
          <w:szCs w:val="23"/>
        </w:rPr>
        <w:t>xecute all details of the mailing</w:t>
      </w:r>
      <w:r w:rsidR="004C5F3C">
        <w:rPr>
          <w:rFonts w:ascii="Garamond" w:hAnsi="Garamond" w:cs="Arial"/>
          <w:color w:val="222222"/>
          <w:sz w:val="23"/>
          <w:szCs w:val="23"/>
        </w:rPr>
        <w:t>s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from copywriting and graphic design through production and timely mailing, working with vendors as needed. 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4</w:t>
      </w:r>
      <w:r w:rsidRPr="00484717">
        <w:rPr>
          <w:rFonts w:ascii="Garamond" w:hAnsi="Garamond" w:cs="Arial"/>
          <w:color w:val="222222"/>
          <w:sz w:val="23"/>
          <w:szCs w:val="23"/>
        </w:rPr>
        <w:t>. Analyze and report on all responses to solicitations.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5</w:t>
      </w:r>
      <w:r w:rsidRPr="00484717">
        <w:rPr>
          <w:rFonts w:ascii="Garamond" w:hAnsi="Garamond" w:cs="Arial"/>
          <w:color w:val="222222"/>
          <w:sz w:val="23"/>
          <w:szCs w:val="23"/>
        </w:rPr>
        <w:t>. Plan and execute the organization’s semi-annual newsletter</w:t>
      </w:r>
      <w:r w:rsidR="00DE71AF">
        <w:rPr>
          <w:rFonts w:ascii="Garamond" w:hAnsi="Garamond" w:cs="Arial"/>
          <w:color w:val="222222"/>
          <w:sz w:val="23"/>
          <w:szCs w:val="23"/>
        </w:rPr>
        <w:t xml:space="preserve">, </w:t>
      </w:r>
      <w:r w:rsidR="00DE71AF" w:rsidRPr="00A57D27">
        <w:rPr>
          <w:rFonts w:ascii="Garamond" w:hAnsi="Garamond" w:cs="Arial"/>
          <w:i/>
          <w:iCs/>
          <w:color w:val="222222"/>
          <w:sz w:val="23"/>
          <w:szCs w:val="23"/>
        </w:rPr>
        <w:t>Homeward</w:t>
      </w:r>
      <w:r w:rsidRPr="00484717">
        <w:rPr>
          <w:rFonts w:ascii="Garamond" w:hAnsi="Garamond" w:cs="Arial"/>
          <w:color w:val="222222"/>
          <w:sz w:val="23"/>
          <w:szCs w:val="23"/>
        </w:rPr>
        <w:t>.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6</w:t>
      </w:r>
      <w:r w:rsidRPr="00484717">
        <w:rPr>
          <w:rFonts w:ascii="Garamond" w:hAnsi="Garamond" w:cs="Arial"/>
          <w:color w:val="222222"/>
          <w:sz w:val="23"/>
          <w:szCs w:val="23"/>
        </w:rPr>
        <w:t>. Review all Depaul USA communications to annual fund donors and prospects to assure that cultivation of these relationships is as complete as possible.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7</w:t>
      </w:r>
      <w:r w:rsidRPr="00484717">
        <w:rPr>
          <w:rFonts w:ascii="Garamond" w:hAnsi="Garamond" w:cs="Arial"/>
          <w:color w:val="222222"/>
          <w:sz w:val="23"/>
          <w:szCs w:val="23"/>
        </w:rPr>
        <w:t>. Assume the lead on managing</w:t>
      </w:r>
      <w:r w:rsidR="003B70F2">
        <w:rPr>
          <w:rFonts w:ascii="Garamond" w:hAnsi="Garamond" w:cs="Arial"/>
          <w:color w:val="222222"/>
          <w:sz w:val="23"/>
          <w:szCs w:val="23"/>
        </w:rPr>
        <w:t xml:space="preserve"> Donor Perfect, our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donor management</w:t>
      </w:r>
      <w:r w:rsidR="003B70F2">
        <w:rPr>
          <w:rFonts w:ascii="Garamond" w:hAnsi="Garamond" w:cs="Arial"/>
          <w:color w:val="222222"/>
          <w:sz w:val="23"/>
          <w:szCs w:val="23"/>
        </w:rPr>
        <w:t xml:space="preserve"> software</w:t>
      </w:r>
      <w:r w:rsidRPr="00484717">
        <w:rPr>
          <w:rFonts w:ascii="Garamond" w:hAnsi="Garamond" w:cs="Arial"/>
          <w:color w:val="222222"/>
          <w:sz w:val="23"/>
          <w:szCs w:val="23"/>
        </w:rPr>
        <w:t>. Assure that all staff dealing directly with donors are trained on the system, and with each contact with a donor</w:t>
      </w:r>
      <w:r w:rsidR="00BC2727">
        <w:rPr>
          <w:rFonts w:ascii="Garamond" w:hAnsi="Garamond" w:cs="Arial"/>
          <w:color w:val="222222"/>
          <w:sz w:val="23"/>
          <w:szCs w:val="23"/>
        </w:rPr>
        <w:t xml:space="preserve"> the record</w:t>
      </w:r>
      <w:r w:rsidR="009D246D">
        <w:rPr>
          <w:rFonts w:ascii="Garamond" w:hAnsi="Garamond" w:cs="Arial"/>
          <w:color w:val="222222"/>
          <w:sz w:val="23"/>
          <w:szCs w:val="23"/>
        </w:rPr>
        <w:t xml:space="preserve"> is updated</w:t>
      </w:r>
      <w:r w:rsidR="00AE2F87">
        <w:rPr>
          <w:rFonts w:ascii="Garamond" w:hAnsi="Garamond" w:cs="Arial"/>
          <w:color w:val="222222"/>
          <w:sz w:val="23"/>
          <w:szCs w:val="23"/>
        </w:rPr>
        <w:t>.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8</w:t>
      </w:r>
      <w:r w:rsidRPr="00484717">
        <w:rPr>
          <w:rFonts w:ascii="Garamond" w:hAnsi="Garamond" w:cs="Arial"/>
          <w:color w:val="222222"/>
          <w:sz w:val="23"/>
          <w:szCs w:val="23"/>
        </w:rPr>
        <w:t>. Acknowledge gifts promptly and appropriately. </w:t>
      </w:r>
      <w:r w:rsidRPr="00484717">
        <w:rPr>
          <w:rFonts w:ascii="Garamond" w:hAnsi="Garamond" w:cs="Arial"/>
          <w:color w:val="222222"/>
          <w:sz w:val="23"/>
          <w:szCs w:val="23"/>
        </w:rPr>
        <w:br/>
      </w:r>
      <w:r w:rsidR="004861FA">
        <w:rPr>
          <w:rFonts w:ascii="Garamond" w:hAnsi="Garamond" w:cs="Arial"/>
          <w:color w:val="222222"/>
          <w:sz w:val="23"/>
          <w:szCs w:val="23"/>
        </w:rPr>
        <w:t>9</w:t>
      </w:r>
      <w:r w:rsidRPr="00484717">
        <w:rPr>
          <w:rFonts w:ascii="Garamond" w:hAnsi="Garamond" w:cs="Arial"/>
          <w:color w:val="222222"/>
          <w:sz w:val="23"/>
          <w:szCs w:val="23"/>
        </w:rPr>
        <w:t>. Other duties as assigned.</w:t>
      </w:r>
    </w:p>
    <w:p w14:paraId="2EC9E01C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11A75AB5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Event Responsibilities</w:t>
      </w:r>
    </w:p>
    <w:p w14:paraId="5C4F7EA2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70BA057C" w14:textId="379189E5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1. Advise and support event leaders, both staff</w:t>
      </w:r>
      <w:r w:rsidR="00BD03C0">
        <w:rPr>
          <w:rFonts w:ascii="Garamond" w:hAnsi="Garamond" w:cs="Arial"/>
          <w:color w:val="222222"/>
          <w:sz w:val="23"/>
          <w:szCs w:val="23"/>
        </w:rPr>
        <w:t xml:space="preserve"> and </w:t>
      </w:r>
      <w:r w:rsidR="00BD03C0" w:rsidRPr="00484717">
        <w:rPr>
          <w:rFonts w:ascii="Garamond" w:hAnsi="Garamond" w:cs="Arial"/>
          <w:color w:val="222222"/>
          <w:sz w:val="23"/>
          <w:szCs w:val="23"/>
        </w:rPr>
        <w:t>volunteers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, in the </w:t>
      </w:r>
      <w:r w:rsidR="00E84BD5">
        <w:rPr>
          <w:rFonts w:ascii="Garamond" w:hAnsi="Garamond" w:cs="Arial"/>
          <w:color w:val="222222"/>
          <w:sz w:val="23"/>
          <w:szCs w:val="23"/>
        </w:rPr>
        <w:t>seven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cities where Depaul USA has programs, to include planning and goal setting, volunteer and participant recruitment, and effective communications to elevate awareness and enthusiasm for the events</w:t>
      </w:r>
      <w:r w:rsidR="007D1A10">
        <w:rPr>
          <w:rFonts w:ascii="Garamond" w:hAnsi="Garamond" w:cs="Arial"/>
          <w:color w:val="222222"/>
          <w:sz w:val="23"/>
          <w:szCs w:val="23"/>
        </w:rPr>
        <w:t>, and</w:t>
      </w:r>
      <w:r w:rsidR="002B0B5A">
        <w:rPr>
          <w:rFonts w:ascii="Garamond" w:hAnsi="Garamond" w:cs="Arial"/>
          <w:color w:val="222222"/>
          <w:sz w:val="23"/>
          <w:szCs w:val="23"/>
        </w:rPr>
        <w:t xml:space="preserve"> to</w:t>
      </w:r>
      <w:r w:rsidR="007D1A10">
        <w:rPr>
          <w:rFonts w:ascii="Garamond" w:hAnsi="Garamond" w:cs="Arial"/>
          <w:color w:val="222222"/>
          <w:sz w:val="23"/>
          <w:szCs w:val="23"/>
        </w:rPr>
        <w:t xml:space="preserve"> create interest among prospective corporate sponsors.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2. </w:t>
      </w:r>
      <w:r w:rsidR="00D637B0">
        <w:rPr>
          <w:rFonts w:ascii="Garamond" w:hAnsi="Garamond" w:cs="Arial"/>
          <w:color w:val="222222"/>
          <w:sz w:val="23"/>
          <w:szCs w:val="23"/>
        </w:rPr>
        <w:t>T</w:t>
      </w:r>
      <w:r w:rsidRPr="00484717">
        <w:rPr>
          <w:rFonts w:ascii="Garamond" w:hAnsi="Garamond" w:cs="Arial"/>
          <w:color w:val="222222"/>
          <w:sz w:val="23"/>
          <w:szCs w:val="23"/>
        </w:rPr>
        <w:t>his position requires frequent travel, up to 20% of the time.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 xml:space="preserve">3. Train staff and volunteers as needed in the use of </w:t>
      </w:r>
      <w:r w:rsidR="0094660D">
        <w:rPr>
          <w:rFonts w:ascii="Garamond" w:hAnsi="Garamond" w:cs="Arial"/>
          <w:color w:val="222222"/>
          <w:sz w:val="23"/>
          <w:szCs w:val="23"/>
        </w:rPr>
        <w:t>Donor Perfect</w:t>
      </w:r>
      <w:r w:rsidR="00BF297F">
        <w:rPr>
          <w:rFonts w:ascii="Garamond" w:hAnsi="Garamond" w:cs="Arial"/>
          <w:color w:val="222222"/>
          <w:sz w:val="23"/>
          <w:szCs w:val="23"/>
        </w:rPr>
        <w:t>’s event management software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to assure capture of all participants’ contact information. This will ultimately be transferred to </w:t>
      </w:r>
      <w:r w:rsidR="001A0F1B">
        <w:rPr>
          <w:rFonts w:ascii="Garamond" w:hAnsi="Garamond" w:cs="Arial"/>
          <w:color w:val="222222"/>
          <w:sz w:val="23"/>
          <w:szCs w:val="23"/>
        </w:rPr>
        <w:t>Donor perfect</w:t>
      </w:r>
      <w:r w:rsidRPr="00484717">
        <w:rPr>
          <w:rFonts w:ascii="Garamond" w:hAnsi="Garamond" w:cs="Arial"/>
          <w:color w:val="222222"/>
          <w:sz w:val="23"/>
          <w:szCs w:val="23"/>
        </w:rPr>
        <w:t>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Knowledge, Skills and Abilities</w:t>
      </w:r>
    </w:p>
    <w:p w14:paraId="2B7150D2" w14:textId="77777777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</w:p>
    <w:p w14:paraId="35365BFC" w14:textId="36FEA7D5" w:rsidR="00484717" w:rsidRPr="00484717" w:rsidRDefault="00484717" w:rsidP="00484717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222222"/>
          <w:sz w:val="23"/>
          <w:szCs w:val="23"/>
        </w:rPr>
      </w:pPr>
      <w:r w:rsidRPr="00484717">
        <w:rPr>
          <w:rFonts w:ascii="Garamond" w:hAnsi="Garamond" w:cs="Arial"/>
          <w:color w:val="222222"/>
          <w:sz w:val="23"/>
          <w:szCs w:val="23"/>
        </w:rPr>
        <w:t>1. Bachelor’s degree from an accredited college or university.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2.</w:t>
      </w:r>
      <w:r w:rsidR="007024F5">
        <w:rPr>
          <w:rFonts w:ascii="Garamond" w:hAnsi="Garamond" w:cs="Arial"/>
          <w:color w:val="222222"/>
          <w:sz w:val="23"/>
          <w:szCs w:val="23"/>
        </w:rPr>
        <w:t xml:space="preserve"> T</w:t>
      </w:r>
      <w:r w:rsidRPr="00484717">
        <w:rPr>
          <w:rFonts w:ascii="Garamond" w:hAnsi="Garamond" w:cs="Arial"/>
          <w:color w:val="222222"/>
          <w:sz w:val="23"/>
          <w:szCs w:val="23"/>
        </w:rPr>
        <w:t>hree-to-five years of experience in developing an annual giving program, and in event creation and execution.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3. Demonstrated history of success in relationship management with individuals and in building a consistently growing annual giving program.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4. Exceptional written and oral communication skills. Presentation ability should be compelling and persuasive.  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5. High-level competence in</w:t>
      </w:r>
      <w:r w:rsidR="007024F5">
        <w:rPr>
          <w:rFonts w:ascii="Garamond" w:hAnsi="Garamond" w:cs="Arial"/>
          <w:color w:val="222222"/>
          <w:sz w:val="23"/>
          <w:szCs w:val="23"/>
        </w:rPr>
        <w:t xml:space="preserve"> writing,</w:t>
      </w:r>
      <w:r w:rsidRPr="00484717">
        <w:rPr>
          <w:rFonts w:ascii="Garamond" w:hAnsi="Garamond" w:cs="Arial"/>
          <w:color w:val="222222"/>
          <w:sz w:val="23"/>
          <w:szCs w:val="23"/>
        </w:rPr>
        <w:t xml:space="preserve"> </w:t>
      </w:r>
      <w:proofErr w:type="gramStart"/>
      <w:r w:rsidRPr="00484717">
        <w:rPr>
          <w:rFonts w:ascii="Garamond" w:hAnsi="Garamond" w:cs="Arial"/>
          <w:color w:val="222222"/>
          <w:sz w:val="23"/>
          <w:szCs w:val="23"/>
        </w:rPr>
        <w:t>proofreading</w:t>
      </w:r>
      <w:proofErr w:type="gramEnd"/>
      <w:r w:rsidRPr="00484717">
        <w:rPr>
          <w:rFonts w:ascii="Garamond" w:hAnsi="Garamond" w:cs="Arial"/>
          <w:color w:val="222222"/>
          <w:sz w:val="23"/>
          <w:szCs w:val="23"/>
        </w:rPr>
        <w:t xml:space="preserve"> and editing, and knowledgeable about graphic art execution and printing.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6. Ability to handle multiple projects and effectively manage and set priorities.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7. Goal oriented, comfortable in initiating programs, creating and cultivating relationships with individual donors, and working with board members.</w:t>
      </w:r>
      <w:r w:rsidRPr="00484717">
        <w:rPr>
          <w:rFonts w:ascii="Garamond" w:hAnsi="Garamond" w:cs="Arial"/>
          <w:color w:val="222222"/>
          <w:sz w:val="23"/>
          <w:szCs w:val="23"/>
        </w:rPr>
        <w:br/>
        <w:t>8. Strong interpersonal skills, organization skills, and the ability to work in a team and at all levels of the organization.</w:t>
      </w:r>
    </w:p>
    <w:p w14:paraId="0173A845" w14:textId="77777777" w:rsidR="00354790" w:rsidRPr="00484717" w:rsidRDefault="00354790">
      <w:pPr>
        <w:rPr>
          <w:rFonts w:ascii="Garamond" w:hAnsi="Garamond"/>
        </w:rPr>
      </w:pPr>
    </w:p>
    <w:sectPr w:rsidR="00354790" w:rsidRPr="0048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17"/>
    <w:rsid w:val="0009476A"/>
    <w:rsid w:val="000F1955"/>
    <w:rsid w:val="00172659"/>
    <w:rsid w:val="001A0F1B"/>
    <w:rsid w:val="00221203"/>
    <w:rsid w:val="002A02F9"/>
    <w:rsid w:val="002B0B5A"/>
    <w:rsid w:val="00354790"/>
    <w:rsid w:val="0037776F"/>
    <w:rsid w:val="003B70F2"/>
    <w:rsid w:val="003E0A4C"/>
    <w:rsid w:val="00484717"/>
    <w:rsid w:val="004861FA"/>
    <w:rsid w:val="004971DF"/>
    <w:rsid w:val="004B195E"/>
    <w:rsid w:val="004C5F3C"/>
    <w:rsid w:val="00605C77"/>
    <w:rsid w:val="007024F5"/>
    <w:rsid w:val="00712486"/>
    <w:rsid w:val="007D1A10"/>
    <w:rsid w:val="007D5AA7"/>
    <w:rsid w:val="007E4F62"/>
    <w:rsid w:val="008B5F45"/>
    <w:rsid w:val="0094660D"/>
    <w:rsid w:val="009D246D"/>
    <w:rsid w:val="00A57D27"/>
    <w:rsid w:val="00AE2F87"/>
    <w:rsid w:val="00B65069"/>
    <w:rsid w:val="00BC2727"/>
    <w:rsid w:val="00BD03C0"/>
    <w:rsid w:val="00BF0E39"/>
    <w:rsid w:val="00BF297F"/>
    <w:rsid w:val="00C01F08"/>
    <w:rsid w:val="00D14819"/>
    <w:rsid w:val="00D227B5"/>
    <w:rsid w:val="00D637B0"/>
    <w:rsid w:val="00DB2FDB"/>
    <w:rsid w:val="00DB766D"/>
    <w:rsid w:val="00DE71AF"/>
    <w:rsid w:val="00E134D9"/>
    <w:rsid w:val="00E81514"/>
    <w:rsid w:val="00E84BD5"/>
    <w:rsid w:val="00E9168E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C2C7"/>
  <w15:chartTrackingRefBased/>
  <w15:docId w15:val="{20CC8E2D-64DD-4A37-A6AD-DD5D706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7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aulusa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B869B060E2542B61B87C7ADFE7853" ma:contentTypeVersion="4" ma:contentTypeDescription="Create a new document." ma:contentTypeScope="" ma:versionID="a4f5b435481c70ae3cab88d602fd5a49">
  <xsd:schema xmlns:xsd="http://www.w3.org/2001/XMLSchema" xmlns:xs="http://www.w3.org/2001/XMLSchema" xmlns:p="http://schemas.microsoft.com/office/2006/metadata/properties" xmlns:ns1="http://schemas.microsoft.com/sharepoint/v3" xmlns:ns4="6f914ad2-2430-4252-891b-8c69f9adced9" targetNamespace="http://schemas.microsoft.com/office/2006/metadata/properties" ma:root="true" ma:fieldsID="1299955e799d283a31439698f45a2d58" ns1:_="" ns4:_="">
    <xsd:import namespace="http://schemas.microsoft.com/sharepoint/v3"/>
    <xsd:import namespace="6f914ad2-2430-4252-891b-8c69f9adce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4ad2-2430-4252-891b-8c69f9ad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839E2-62B3-42EE-9335-430B67B590FC}"/>
</file>

<file path=customXml/itemProps2.xml><?xml version="1.0" encoding="utf-8"?>
<ds:datastoreItem xmlns:ds="http://schemas.openxmlformats.org/officeDocument/2006/customXml" ds:itemID="{E6B44C0D-6000-42AA-B63B-685EDD3D918C}"/>
</file>

<file path=customXml/itemProps3.xml><?xml version="1.0" encoding="utf-8"?>
<ds:datastoreItem xmlns:ds="http://schemas.openxmlformats.org/officeDocument/2006/customXml" ds:itemID="{07D4D8CC-9A06-4258-A039-C85E73035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Anderson</dc:creator>
  <cp:keywords/>
  <dc:description/>
  <cp:lastModifiedBy>Candace Anderson</cp:lastModifiedBy>
  <cp:revision>2</cp:revision>
  <cp:lastPrinted>2021-09-15T17:39:00Z</cp:lastPrinted>
  <dcterms:created xsi:type="dcterms:W3CDTF">2021-09-15T18:35:00Z</dcterms:created>
  <dcterms:modified xsi:type="dcterms:W3CDTF">2021-09-15T18:35:00Z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0x010100AD2B869B060E2542B61B87C7ADFE7853</vt:lpwstr>
  </property>
</Properties>
</file>